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основу члана 109. став 5. Закона о основама система образовања и васпитања ("Службени гласник РС", бр. 72/09, 52/11 и 55/13),</w:t>
      </w:r>
      <w:r w:rsidR="00D34A0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Министар просвете, науке и технолошког развоја доноси</w:t>
      </w:r>
    </w:p>
    <w:p w:rsidR="009A128F" w:rsidRDefault="009A128F" w:rsidP="009A128F">
      <w:pPr>
        <w:pStyle w:val="stil2zakon"/>
        <w:jc w:val="center"/>
        <w:rPr>
          <w:color w:val="0033CC"/>
          <w:sz w:val="53"/>
          <w:szCs w:val="53"/>
        </w:rPr>
      </w:pPr>
      <w:bookmarkStart w:id="0" w:name="sadrzaj_1"/>
      <w:bookmarkEnd w:id="0"/>
      <w:r>
        <w:rPr>
          <w:color w:val="0033CC"/>
          <w:sz w:val="53"/>
          <w:szCs w:val="53"/>
        </w:rPr>
        <w:t>Правилник о оцењивању ученика у основном образовању и васпитању</w:t>
      </w:r>
    </w:p>
    <w:p w:rsidR="009A128F" w:rsidRDefault="009A128F" w:rsidP="009A128F">
      <w:pPr>
        <w:pStyle w:val="stil3mesto"/>
        <w:spacing w:before="0" w:beforeAutospacing="0" w:after="0" w:afterAutospacing="0"/>
        <w:ind w:left="1650" w:right="1650"/>
        <w:jc w:val="center"/>
        <w:rPr>
          <w:i/>
          <w:iCs/>
          <w:color w:val="000000"/>
          <w:sz w:val="29"/>
          <w:szCs w:val="29"/>
        </w:rPr>
      </w:pPr>
      <w:bookmarkStart w:id="1" w:name="sadrzaj_2"/>
      <w:bookmarkEnd w:id="1"/>
      <w:r>
        <w:rPr>
          <w:i/>
          <w:iCs/>
          <w:color w:val="000000"/>
          <w:sz w:val="29"/>
          <w:szCs w:val="29"/>
        </w:rPr>
        <w:t>Правилник је објављен у "Службеном гласнику РС", бр. 67/2013 од 31.7.2013. године, ступио је на снагу 8.8.2013, а примењује се почев од школске 2013/2014.</w:t>
      </w:r>
    </w:p>
    <w:p w:rsidR="009A128F" w:rsidRDefault="009A128F" w:rsidP="009A128F">
      <w:pPr>
        <w:pStyle w:val="stil7podnas"/>
        <w:shd w:val="clear" w:color="auto" w:fill="FFFFFF"/>
        <w:spacing w:before="24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  <w:bookmarkStart w:id="2" w:name="sadrzaj_3"/>
      <w:bookmarkEnd w:id="2"/>
      <w:r>
        <w:rPr>
          <w:b/>
          <w:bCs/>
          <w:color w:val="000000"/>
          <w:sz w:val="28"/>
          <w:szCs w:val="28"/>
        </w:rPr>
        <w:t>Предмет Правилника</w:t>
      </w:r>
    </w:p>
    <w:p w:rsidR="009A128F" w:rsidRDefault="009A128F" w:rsidP="009A128F">
      <w:pPr>
        <w:pStyle w:val="stil4clan"/>
        <w:spacing w:before="240" w:beforeAutospacing="0" w:after="240" w:afterAutospacing="0"/>
        <w:jc w:val="center"/>
        <w:rPr>
          <w:b/>
          <w:bCs/>
          <w:color w:val="000000"/>
          <w:sz w:val="27"/>
          <w:szCs w:val="27"/>
        </w:rPr>
      </w:pPr>
      <w:bookmarkStart w:id="3" w:name="sadrzaj_4"/>
      <w:bookmarkEnd w:id="3"/>
      <w:r>
        <w:rPr>
          <w:b/>
          <w:bCs/>
          <w:color w:val="000000"/>
          <w:sz w:val="27"/>
          <w:szCs w:val="27"/>
        </w:rPr>
        <w:t>Члан 1.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Овим правилником утврђују се начин, поступак и критеријуми оцењивања успеха из појединачних наставних предмета и владања и друга питања од значаја за оцењивање ученика и одраслих у основном образовању и васпитању (у даљем тексту: ученик).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Термини изражени у овом правилнику у граматичком мушком роду подразумевају природни мушки и женски род лица на које се односе.</w:t>
      </w:r>
    </w:p>
    <w:p w:rsidR="009A128F" w:rsidRDefault="009A128F" w:rsidP="009A128F">
      <w:pPr>
        <w:pStyle w:val="stil7podnas"/>
        <w:shd w:val="clear" w:color="auto" w:fill="FFFFFF"/>
        <w:spacing w:before="24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  <w:bookmarkStart w:id="4" w:name="sadrzaj_5"/>
      <w:bookmarkEnd w:id="4"/>
      <w:r>
        <w:rPr>
          <w:b/>
          <w:bCs/>
          <w:color w:val="000000"/>
          <w:sz w:val="28"/>
          <w:szCs w:val="28"/>
        </w:rPr>
        <w:t>Сврха и принципи оцењивања ученика</w:t>
      </w:r>
    </w:p>
    <w:p w:rsidR="009A128F" w:rsidRDefault="009A128F" w:rsidP="009A128F">
      <w:pPr>
        <w:pStyle w:val="stil4clan"/>
        <w:spacing w:before="240" w:beforeAutospacing="0" w:after="240" w:afterAutospacing="0"/>
        <w:jc w:val="center"/>
        <w:rPr>
          <w:b/>
          <w:bCs/>
          <w:color w:val="000000"/>
          <w:sz w:val="27"/>
          <w:szCs w:val="27"/>
        </w:rPr>
      </w:pPr>
      <w:bookmarkStart w:id="5" w:name="sadrzaj_6"/>
      <w:bookmarkEnd w:id="5"/>
      <w:r>
        <w:rPr>
          <w:b/>
          <w:bCs/>
          <w:color w:val="000000"/>
          <w:sz w:val="27"/>
          <w:szCs w:val="27"/>
        </w:rPr>
        <w:t>Члан 2.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Оцењивање је саставни део процеса наставе и учења којим се обезбеђује стално праћење остваривања прописаних циљева, исхода и стандарда постигнућа ученика у току савладавања школског програма.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Оцењивање је континуирана педагошка активност којом се исказује однос према учењу и знању, подстиче мотивација за учење и ученик оспособљава за објективну процену сопствених постигнућа и постигнућа других ученика и развија систем вредности.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Оцењивањем се обезбеђује поштовање општих принципа система образовања и васпитања утврђених законом којим се уређују основе система образовања и васпитања (у даљем тексту: Закон).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Принципи оцењивања, у смислу овог правилника, јесу: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објективност у оцењивању према утврђеним критеријумима;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релевантност оцењивања;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коришћење разноврсних техника и метода оцењивања;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правичност у оцењивању;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5) редовност и благовременост у оцењивању;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оцењивање без дискриминације и издвајања по било ком основу;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уважавање индивидуалних разлика, потреба, узраста, претходних постигнућа ученика и тренутних услова у којима се оцењивање одвија.</w:t>
      </w:r>
    </w:p>
    <w:p w:rsidR="009A128F" w:rsidRDefault="009A128F" w:rsidP="009A128F">
      <w:pPr>
        <w:pStyle w:val="stil7podnas"/>
        <w:shd w:val="clear" w:color="auto" w:fill="FFFFFF"/>
        <w:spacing w:before="24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  <w:bookmarkStart w:id="6" w:name="sadrzaj_7"/>
      <w:bookmarkEnd w:id="6"/>
      <w:r>
        <w:rPr>
          <w:b/>
          <w:bCs/>
          <w:color w:val="000000"/>
          <w:sz w:val="28"/>
          <w:szCs w:val="28"/>
        </w:rPr>
        <w:t>Предмет и врсте оцењивања ученика</w:t>
      </w:r>
    </w:p>
    <w:p w:rsidR="009A128F" w:rsidRDefault="009A128F" w:rsidP="009A128F">
      <w:pPr>
        <w:pStyle w:val="stil4clan"/>
        <w:spacing w:before="240" w:beforeAutospacing="0" w:after="240" w:afterAutospacing="0"/>
        <w:jc w:val="center"/>
        <w:rPr>
          <w:b/>
          <w:bCs/>
          <w:color w:val="000000"/>
          <w:sz w:val="27"/>
          <w:szCs w:val="27"/>
        </w:rPr>
      </w:pPr>
      <w:bookmarkStart w:id="7" w:name="sadrzaj_8"/>
      <w:bookmarkEnd w:id="7"/>
      <w:r>
        <w:rPr>
          <w:b/>
          <w:bCs/>
          <w:color w:val="000000"/>
          <w:sz w:val="27"/>
          <w:szCs w:val="27"/>
        </w:rPr>
        <w:t>Члан 3.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Ученик се оцењује из наставног предмета са и без модула (у даљем тексту: предмет) и владања, у складу са Законом, посебним законом и овим правилником.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Оцена је описна и бројчана.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Праћење развоја, напредовања и остварености постигнућа ученика у току школске године обавља се формативним и сумативним оцењивањем.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Формативно оцењивање, у смислу овог правилника, јесте редовно проверавање постигнућа и праћење владања ученика у току савладавања школског програма, садржи повратну информацију и препоруке за даље напредовање и, по правилу, евидентира се у педагошкој документацији наставника, у складу са овим правилником.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Сумативно оцењивање, у смислу овог правилника, јесте вредновање постигнућа ученика на крају програмске целине или за класификациони период из предмета и владања. Оцене добијене сумативним оцењивањем су, по правилу, бројчане и уносе се у прописану евиденцију о образовно-васпитном раду (у даљем тексту: дневник), а могу бити унете и у педагошку документацију.</w:t>
      </w:r>
    </w:p>
    <w:p w:rsidR="009A128F" w:rsidRDefault="009A128F" w:rsidP="009A128F">
      <w:pPr>
        <w:pStyle w:val="stil7podnas"/>
        <w:shd w:val="clear" w:color="auto" w:fill="FFFFFF"/>
        <w:spacing w:before="24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  <w:bookmarkStart w:id="8" w:name="sadrzaj_9"/>
      <w:bookmarkEnd w:id="8"/>
      <w:r>
        <w:rPr>
          <w:b/>
          <w:bCs/>
          <w:color w:val="000000"/>
          <w:sz w:val="28"/>
          <w:szCs w:val="28"/>
        </w:rPr>
        <w:t>Оцена ученика</w:t>
      </w:r>
    </w:p>
    <w:p w:rsidR="009A128F" w:rsidRDefault="009A128F" w:rsidP="009A128F">
      <w:pPr>
        <w:pStyle w:val="stil4clan"/>
        <w:spacing w:before="240" w:beforeAutospacing="0" w:after="240" w:afterAutospacing="0"/>
        <w:jc w:val="center"/>
        <w:rPr>
          <w:b/>
          <w:bCs/>
          <w:color w:val="000000"/>
          <w:sz w:val="27"/>
          <w:szCs w:val="27"/>
        </w:rPr>
      </w:pPr>
      <w:bookmarkStart w:id="9" w:name="sadrzaj_10"/>
      <w:bookmarkEnd w:id="9"/>
      <w:r>
        <w:rPr>
          <w:b/>
          <w:bCs/>
          <w:color w:val="000000"/>
          <w:sz w:val="27"/>
          <w:szCs w:val="27"/>
        </w:rPr>
        <w:t>Члан 4.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Оцена представља објективну и поуздану меру напредовања и развоја ученика и показатељ је квалитета и ефикасности рада наставника и школе у остваривању прописаних циљева, исхода и стандарда постигнућа.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Оцена је јавна и саопштава се ученику одмах по добијању, са образложењем.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Описном оценом изражава се: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оствареност циљева и прописаних, односно прилагођених стандарда постигнућа у току савладавања програма предмета;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ангажовање ученика у настави;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напредовање у односу на претходни период;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4) препорука за даље напредовање ученика.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Бројчаном оценом изражава се: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степен остварености циљева и прописаних, односно прилагођених стандарда постигнућа у току савладавања програма предмета;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ангажовање ученика у настави.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Бројчане оцене су: одличан (5), врло добар (4), добар (3), довољан (2) и недовољан (1).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зависности од предмета, модула и узраста ученика приликом оцењивања из става 3. тачка 1) и става 4. тачка 1) овог члана, процењују се: вештине изражавања и саопштавања; разумевање, примена и вредновање научених поступака и процедура; рад са подацима и рад на различитим врстама текстова; уметничко изражавање; вештине, руковање прибором, алатом и технологијама и извођење радних задатака.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Ангажовање ученика обухвата: одговоран однос према раду, постављеним задацима, активно учествовање у настави, сарадњу са другима и исказано интересовање и мотивацију за учење и напредовање.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Ученику се не може умањити оцена из предмета због односа ученика према ваннаставним активностима или непримереног понашања у школи.</w:t>
      </w:r>
    </w:p>
    <w:p w:rsidR="009A128F" w:rsidRDefault="009A128F" w:rsidP="009A128F">
      <w:pPr>
        <w:pStyle w:val="stil4clan"/>
        <w:spacing w:before="240" w:beforeAutospacing="0" w:after="240" w:afterAutospacing="0"/>
        <w:jc w:val="center"/>
        <w:rPr>
          <w:b/>
          <w:bCs/>
          <w:color w:val="000000"/>
          <w:sz w:val="27"/>
          <w:szCs w:val="27"/>
        </w:rPr>
      </w:pPr>
      <w:bookmarkStart w:id="10" w:name="sadrzaj_11"/>
      <w:bookmarkEnd w:id="10"/>
      <w:r>
        <w:rPr>
          <w:b/>
          <w:bCs/>
          <w:color w:val="000000"/>
          <w:sz w:val="27"/>
          <w:szCs w:val="27"/>
        </w:rPr>
        <w:t>Члан 5.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Оцењивање из предмета (музичка култура, ликовна култура, физичко васпитање и физичко васпитање - изабрани спорт) обавља се полазећи од ученикових способности, степена спретности и умешности. Уколико ученик нема развијене посебне способности, приликом оцењивања узима се у обзир индивидуално напредовање у односу на сопствена претходна постигнућа, могућности и ангажовање ученика у наставном процесу.</w:t>
      </w:r>
    </w:p>
    <w:p w:rsidR="009A128F" w:rsidRDefault="009A128F" w:rsidP="009A128F">
      <w:pPr>
        <w:pStyle w:val="stil4clan"/>
        <w:spacing w:before="240" w:beforeAutospacing="0" w:after="240" w:afterAutospacing="0"/>
        <w:jc w:val="center"/>
        <w:rPr>
          <w:b/>
          <w:bCs/>
          <w:color w:val="000000"/>
          <w:sz w:val="27"/>
          <w:szCs w:val="27"/>
        </w:rPr>
      </w:pPr>
      <w:bookmarkStart w:id="11" w:name="sadrzaj_12"/>
      <w:bookmarkEnd w:id="11"/>
      <w:r>
        <w:rPr>
          <w:b/>
          <w:bCs/>
          <w:color w:val="000000"/>
          <w:sz w:val="27"/>
          <w:szCs w:val="27"/>
        </w:rPr>
        <w:t>Члан 6.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Ученик са изузетним способностима, који стиче образовање и васпитање на прилагођен и обогаћен начин применом индивидуалног образовног плана, оцењује се на основу остварености циљева и прописаних стандарда постигнућа, као и на основу ангажовања.</w:t>
      </w:r>
    </w:p>
    <w:p w:rsidR="009A128F" w:rsidRDefault="009A128F" w:rsidP="009A128F">
      <w:pPr>
        <w:pStyle w:val="stil4clan"/>
        <w:spacing w:before="240" w:beforeAutospacing="0" w:after="240" w:afterAutospacing="0"/>
        <w:jc w:val="center"/>
        <w:rPr>
          <w:b/>
          <w:bCs/>
          <w:color w:val="000000"/>
          <w:sz w:val="27"/>
          <w:szCs w:val="27"/>
        </w:rPr>
      </w:pPr>
      <w:bookmarkStart w:id="12" w:name="sadrzaj_13"/>
      <w:bookmarkEnd w:id="12"/>
      <w:r>
        <w:rPr>
          <w:b/>
          <w:bCs/>
          <w:color w:val="000000"/>
          <w:sz w:val="27"/>
          <w:szCs w:val="27"/>
        </w:rPr>
        <w:t>Члан 7.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Ученик коме је услед социјалне ускраћености, сметњи у развоју, инвалидитета, тешкоћа у учењу и других разлога потребна додатна подршка у образовању и васпитању оцењује се на основу </w:t>
      </w:r>
      <w:r>
        <w:rPr>
          <w:color w:val="000000"/>
          <w:sz w:val="27"/>
          <w:szCs w:val="27"/>
        </w:rPr>
        <w:lastRenderedPageBreak/>
        <w:t>остварености циљева и стандарда постигнућа у току савладавања индивидуалног образовног плана.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Ученик из става 1. овог члана који стиче образовање и васпитање без прилагођених стандарда постигнућа оцењује се на основу његовог ангажовања и степена остварености циљева и прописаних стандарда постигнућа, на начин који узима у обзир његове језичке, моторичке и чулне могућности.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Ученик из става 1. овог члана који стиче образовање и васпитање по прилагођеним стандардима постигнућа, оцењује се на основу његовог ангажовања и степена остварености циљева и прилагођених стандарда постигнућа.</w:t>
      </w:r>
    </w:p>
    <w:p w:rsidR="009A128F" w:rsidRDefault="009A128F" w:rsidP="009A128F">
      <w:pPr>
        <w:pStyle w:val="stil4clan"/>
        <w:spacing w:before="240" w:beforeAutospacing="0" w:after="240" w:afterAutospacing="0"/>
        <w:jc w:val="center"/>
        <w:rPr>
          <w:b/>
          <w:bCs/>
          <w:color w:val="000000"/>
          <w:sz w:val="27"/>
          <w:szCs w:val="27"/>
        </w:rPr>
      </w:pPr>
      <w:bookmarkStart w:id="13" w:name="sadrzaj_14"/>
      <w:bookmarkEnd w:id="13"/>
      <w:r>
        <w:rPr>
          <w:b/>
          <w:bCs/>
          <w:color w:val="000000"/>
          <w:sz w:val="27"/>
          <w:szCs w:val="27"/>
        </w:rPr>
        <w:t>Члан 8.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 изборних предмета прописаних Законом, односно предмета верска настава и грађанско васпитање ученик се оцењује описно на основу остварености циљева, постигнућа и ангажовања.</w:t>
      </w:r>
    </w:p>
    <w:p w:rsidR="009A128F" w:rsidRDefault="009A128F" w:rsidP="009A128F">
      <w:pPr>
        <w:pStyle w:val="stil7podnas"/>
        <w:shd w:val="clear" w:color="auto" w:fill="FFFFFF"/>
        <w:spacing w:before="24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  <w:bookmarkStart w:id="14" w:name="sadrzaj_15"/>
      <w:bookmarkEnd w:id="14"/>
      <w:r>
        <w:rPr>
          <w:b/>
          <w:bCs/>
          <w:color w:val="000000"/>
          <w:sz w:val="28"/>
          <w:szCs w:val="28"/>
        </w:rPr>
        <w:t>Критеријуми бројчаног оцењивања</w:t>
      </w:r>
    </w:p>
    <w:p w:rsidR="009A128F" w:rsidRDefault="009A128F" w:rsidP="009A128F">
      <w:pPr>
        <w:pStyle w:val="stil4clan"/>
        <w:spacing w:before="240" w:beforeAutospacing="0" w:after="240" w:afterAutospacing="0"/>
        <w:jc w:val="center"/>
        <w:rPr>
          <w:b/>
          <w:bCs/>
          <w:color w:val="000000"/>
          <w:sz w:val="27"/>
          <w:szCs w:val="27"/>
        </w:rPr>
      </w:pPr>
      <w:bookmarkStart w:id="15" w:name="sadrzaj_16"/>
      <w:bookmarkEnd w:id="15"/>
      <w:r>
        <w:rPr>
          <w:b/>
          <w:bCs/>
          <w:color w:val="000000"/>
          <w:sz w:val="27"/>
          <w:szCs w:val="27"/>
        </w:rPr>
        <w:t>Члан 9.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Бројчано оцењивање успеха ученика из предмета обавља се на основу следећих критеријума: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ученик који остварује веома значајан напредак у савладавању програма предмета и у потпуности самостално испуњавања захтеве који су утврђени на основном и средњем нивоу, као и већину захтева са напредног нивоа посебних стандарда постигнућа, односно захтева који су одређени индивидуалним образовним планом и прилагођеним стандардима постигнућа, уз веома висок степен ангажовања, добија оцену одличан (5);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ученик који остварује значајан напредак у савладавању програма предмета и у потпуности, самостално, испуњавања захтеве који су утврђени на основном и средњем нивоу, као и део захтева са напредног нивоа посебних стандарда постигнућа уз мању помоћ наставника, односно захтева који су одређени индивидуалним образовним планом и прилагођеним стандардима постигнућа, уз висок степен ангажовања, добија оцену врло добар (4);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ученик који остварује напредак у савладавању програма предмета и у потпуности, самостално испуњавања захтеве који су утврђени на основном и већи део на средњем нивоу посебних стандарда постигнућа, односно захтева који су одређени индивидуалним образовним планом и прилагођеним стандардима постигнућа, уз ангажовање ученика, добија оцену добар (3);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4) ученик који остварује минималан напредак у савладавању програма предмета и испуњавања уз помоћ наставника захтеве који </w:t>
      </w:r>
      <w:r>
        <w:rPr>
          <w:color w:val="000000"/>
          <w:sz w:val="27"/>
          <w:szCs w:val="27"/>
        </w:rPr>
        <w:lastRenderedPageBreak/>
        <w:t>су утврђени у већем делу основног нивоа постигнућа, односно захтеве који су одређени индивидуалним образовним планом и прилагођеним стандардима постигнућа и ангажовање ученика, добија оцену довољан (2);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ученик који не остварује минималан напредак у савладавању програма предмета и ни уз помоћ наставника не испуњавања захтеве који су утврђени на основном нивоу постигнућа, добија оцену недовољан (1).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Ученику који стиче образовање и васпитање по индивидуалном образовном плану, а не испуњава захтеве по прилагођеним стандардима постигнућа ревидира се индивидуални образовни план.</w:t>
      </w:r>
    </w:p>
    <w:p w:rsidR="009A128F" w:rsidRDefault="009A128F" w:rsidP="009A128F">
      <w:pPr>
        <w:pStyle w:val="stil7podnas"/>
        <w:shd w:val="clear" w:color="auto" w:fill="FFFFFF"/>
        <w:spacing w:before="24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  <w:bookmarkStart w:id="16" w:name="sadrzaj_17"/>
      <w:bookmarkEnd w:id="16"/>
      <w:r>
        <w:rPr>
          <w:b/>
          <w:bCs/>
          <w:color w:val="000000"/>
          <w:sz w:val="28"/>
          <w:szCs w:val="28"/>
        </w:rPr>
        <w:t>Начин и поступак оцењивања</w:t>
      </w:r>
    </w:p>
    <w:p w:rsidR="009A128F" w:rsidRDefault="009A128F" w:rsidP="009A128F">
      <w:pPr>
        <w:pStyle w:val="stil4clan"/>
        <w:spacing w:before="240" w:beforeAutospacing="0" w:after="240" w:afterAutospacing="0"/>
        <w:jc w:val="center"/>
        <w:rPr>
          <w:b/>
          <w:bCs/>
          <w:color w:val="000000"/>
          <w:sz w:val="27"/>
          <w:szCs w:val="27"/>
        </w:rPr>
      </w:pPr>
      <w:bookmarkStart w:id="17" w:name="sadrzaj_18"/>
      <w:bookmarkEnd w:id="17"/>
      <w:r>
        <w:rPr>
          <w:b/>
          <w:bCs/>
          <w:color w:val="000000"/>
          <w:sz w:val="27"/>
          <w:szCs w:val="27"/>
        </w:rPr>
        <w:t>Члан 10.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почетку школске године наставник процењује претходна постигнућа ученика у оквиру одређене области, предмета, модула или теме, која су од значаја за предмет (у даљем тексту: иницијално процењивање).</w:t>
      </w:r>
    </w:p>
    <w:p w:rsidR="009A128F" w:rsidRPr="00512257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C00000"/>
          <w:sz w:val="27"/>
          <w:szCs w:val="27"/>
        </w:rPr>
      </w:pPr>
      <w:r w:rsidRPr="00512257">
        <w:rPr>
          <w:color w:val="C00000"/>
          <w:sz w:val="27"/>
          <w:szCs w:val="27"/>
        </w:rPr>
        <w:t>Резултат иницијалног процењивања не оцењује се и служи за планирање рада наставника и даље праћење напредовања ученика.</w:t>
      </w:r>
    </w:p>
    <w:p w:rsidR="009A128F" w:rsidRDefault="009A128F" w:rsidP="009A128F">
      <w:pPr>
        <w:pStyle w:val="stil4clan"/>
        <w:spacing w:before="240" w:beforeAutospacing="0" w:after="240" w:afterAutospacing="0"/>
        <w:jc w:val="center"/>
        <w:rPr>
          <w:b/>
          <w:bCs/>
          <w:color w:val="000000"/>
          <w:sz w:val="27"/>
          <w:szCs w:val="27"/>
        </w:rPr>
      </w:pPr>
      <w:bookmarkStart w:id="18" w:name="sadrzaj_19"/>
      <w:bookmarkEnd w:id="18"/>
      <w:r>
        <w:rPr>
          <w:b/>
          <w:bCs/>
          <w:color w:val="000000"/>
          <w:sz w:val="27"/>
          <w:szCs w:val="27"/>
        </w:rPr>
        <w:t>Члан 11.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Ученик се оцењује на основу усмене провере постигнућа, писмене провере постигнућа и практичног рада, а у складу са програмом предмета.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Ученик се оцењује и на основу активности и његових резултата рада, а нарочито: излагања и представљања (изложба радова, резултати истраживања, модели, цртежи, постери, дизајнерска решења и др.), учешћа у дебати и дискусији, писања есеја, домаћих задатака, учешћа у различитим облицима групног рада, рада на пројектима, збирке одабраних ученикових продуката рада - портфолија, у складу са програмом предмета.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Постигнуће ученика из практичног рада, огледа, лабораторијске и друге вежбе, уметничког наступа и спортске активности оцењује се на основу примене учениковог знања, самосталности, показаних вештина у коришћењу материјала, алата, инструмената и других помагала у извођењу задатка, као и примене мера заштите и безбедности према себи, другима и околини, у складу са програмом предмета.</w:t>
      </w:r>
    </w:p>
    <w:p w:rsidR="00D34A09" w:rsidRDefault="00D34A09" w:rsidP="009A128F">
      <w:pPr>
        <w:pStyle w:val="stil4clan"/>
        <w:spacing w:before="240" w:beforeAutospacing="0" w:after="240" w:afterAutospacing="0"/>
        <w:jc w:val="center"/>
        <w:rPr>
          <w:b/>
          <w:bCs/>
          <w:color w:val="000000"/>
          <w:sz w:val="27"/>
          <w:szCs w:val="27"/>
        </w:rPr>
      </w:pPr>
      <w:bookmarkStart w:id="19" w:name="sadrzaj_20"/>
      <w:bookmarkEnd w:id="19"/>
    </w:p>
    <w:p w:rsidR="00D34A09" w:rsidRDefault="00D34A09" w:rsidP="009A128F">
      <w:pPr>
        <w:pStyle w:val="stil4clan"/>
        <w:spacing w:before="240" w:beforeAutospacing="0" w:after="240" w:afterAutospacing="0"/>
        <w:jc w:val="center"/>
        <w:rPr>
          <w:b/>
          <w:bCs/>
          <w:color w:val="000000"/>
          <w:sz w:val="27"/>
          <w:szCs w:val="27"/>
        </w:rPr>
      </w:pPr>
    </w:p>
    <w:p w:rsidR="009A128F" w:rsidRDefault="009A128F" w:rsidP="009A128F">
      <w:pPr>
        <w:pStyle w:val="stil4clan"/>
        <w:spacing w:before="240" w:beforeAutospacing="0" w:after="24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Члан 12.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Распоред писмених задатака и писмених провера дужих од 15 минута уписује се у дневник и објављује се за свако одељење на огласној табли школе, односно на званичној интернет страни школе најкасније до краја треће наставне недеље у сваком полугодишту.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Распоредом из става 1. овог члана може да се планира највише једна провера у дану, а две у наставној недељи.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Распоред из става 1. овог члана и промене распореда утврђује директор на предлог одељењског већа.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Наставник је дужан да обавести ученике о наставним садржајима који ће се писмено проверавати према распореду из става 1. овог члана, најкасније пет дана пре провере.</w:t>
      </w:r>
    </w:p>
    <w:p w:rsidR="009A128F" w:rsidRDefault="009A128F" w:rsidP="009A128F">
      <w:pPr>
        <w:pStyle w:val="stil4clan"/>
        <w:spacing w:before="240" w:beforeAutospacing="0" w:after="240" w:afterAutospacing="0"/>
        <w:jc w:val="center"/>
        <w:rPr>
          <w:b/>
          <w:bCs/>
          <w:color w:val="000000"/>
          <w:sz w:val="27"/>
          <w:szCs w:val="27"/>
        </w:rPr>
      </w:pPr>
      <w:bookmarkStart w:id="20" w:name="sadrzaj_21"/>
      <w:bookmarkEnd w:id="20"/>
      <w:r>
        <w:rPr>
          <w:b/>
          <w:bCs/>
          <w:color w:val="000000"/>
          <w:sz w:val="27"/>
          <w:szCs w:val="27"/>
        </w:rPr>
        <w:t>Члан 13.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Провера постигнућа ученика обавља се на сваком часу.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Усмене провере и писмене провере постигнућа у трајању до 15 минута обављају се без најаве, а спроводе се ради утврђивања остварености циља часа и савладаности дела реализованих програмских садржаја.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Ученик у току часа може да буде само једанпут оцењен за усмену или писмену проверу постигнућа.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Оцена из писмене провере постигнућа уписује се у дневник у року од осам дана од дана провере, у противном писмена провера се поништава.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Оцена из писмене провере постигнућа у трајању до 15 минута се не уписују у дневник.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Ако након писмене провере постигнућа више од половине ученика једног одељења добије недовољну оцену, писмена провера се поништава за ученика који је добио недовољну оцену.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Оцена може бити поништена и ученику који није задовољан оценом.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Писмена провера из става 6. овог члана понавља се једанпут и може да буде организована на посебном часу.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Након поништене писмене провере, а пре организовања поновљене, наставник је дужан да одржи допунску наставу, односно допунски рад.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Ученик и родитељ има право увида у писани рад, као и право на образложење оцене.</w:t>
      </w:r>
    </w:p>
    <w:p w:rsidR="00D34A09" w:rsidRDefault="00D34A09" w:rsidP="009A128F">
      <w:pPr>
        <w:pStyle w:val="stil7podnas"/>
        <w:shd w:val="clear" w:color="auto" w:fill="FFFFFF"/>
        <w:spacing w:before="24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  <w:bookmarkStart w:id="21" w:name="sadrzaj_22"/>
      <w:bookmarkEnd w:id="21"/>
    </w:p>
    <w:p w:rsidR="00D34A09" w:rsidRDefault="00D34A09" w:rsidP="009A128F">
      <w:pPr>
        <w:pStyle w:val="stil7podnas"/>
        <w:shd w:val="clear" w:color="auto" w:fill="FFFFFF"/>
        <w:spacing w:before="24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</w:p>
    <w:p w:rsidR="00D34A09" w:rsidRDefault="00D34A09" w:rsidP="009A128F">
      <w:pPr>
        <w:pStyle w:val="stil7podnas"/>
        <w:shd w:val="clear" w:color="auto" w:fill="FFFFFF"/>
        <w:spacing w:before="24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</w:p>
    <w:p w:rsidR="009A128F" w:rsidRDefault="009A128F" w:rsidP="009A128F">
      <w:pPr>
        <w:pStyle w:val="stil7podnas"/>
        <w:shd w:val="clear" w:color="auto" w:fill="FFFFFF"/>
        <w:spacing w:before="24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Закључна оцена из предмета</w:t>
      </w:r>
    </w:p>
    <w:p w:rsidR="009A128F" w:rsidRDefault="009A128F" w:rsidP="009A128F">
      <w:pPr>
        <w:pStyle w:val="stil4clan"/>
        <w:spacing w:before="240" w:beforeAutospacing="0" w:after="240" w:afterAutospacing="0"/>
        <w:jc w:val="center"/>
        <w:rPr>
          <w:b/>
          <w:bCs/>
          <w:color w:val="000000"/>
          <w:sz w:val="27"/>
          <w:szCs w:val="27"/>
        </w:rPr>
      </w:pPr>
      <w:bookmarkStart w:id="22" w:name="sadrzaj_23"/>
      <w:bookmarkEnd w:id="22"/>
      <w:r>
        <w:rPr>
          <w:b/>
          <w:bCs/>
          <w:color w:val="000000"/>
          <w:sz w:val="27"/>
          <w:szCs w:val="27"/>
        </w:rPr>
        <w:t>Члан 14.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првом разреду основног образовања и васпитања закључна оцена из обавезних, обавезних изборних, изборних и факултативних предмета јесте описна и утврђује се на крају првог и другог полугодишта на основу описних оцена о развоју и напредовању ученика у току савладавања програма предмета.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осталим разредима основног образовања и васпитања закључна оцена из предмета је бројчана, осим из изборних предмета прописаних Законом, односно предмета верска настава и грађанско васпитање.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Закључна оцена из изборних предмета прописаних Законом, односно предмета верска настава и грађанско васпитање је: истиче се, добар и задовољава.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Ученика од првог до четвртог разреда оцењује наставник који изводи наставу.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Ученика од петог до осмог разреда оцењује предметни наставник у току образовно васпитног рада, а оцену на крају полугодишта утврђује одељењско веће на предлог предметног наставника.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Закључна оцена на крају другог полугодишта утврђује се на основу свих описних и бројчаних оцена у току образовно-васпитног рада, уз сагледавање развоја, напредовања и ангажовања ученика.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Ученику који има мање од четири оцене у току полугодишта, не може да се утврди закључна оцена.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Изузетно од става 7. овог члана, ако је недељни фонд часова предмета један час, ученику може да се утврди закључна оцена ако је оцењен најмање два пута у полугодишту.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Ученику који редовно похађа наставу, а нема прописани број оцена у полугодишту, наставник је обавезан да спроведе оцењивање на посебно организованом часу у току трајања полугодишта уз присуство одељењског старешине, педагога или психолога.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Ако предметни наставник, из било којих разлога, није у могућности да организује час из става 9. овог члана, школа је дужна да обезбеди одговарајућу стручну замену.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Одељењски старешина је у обавези да редовно прати оцењивање ученика и указује предметним наставницима на број прописаних оцена које ученик треба да има у полугодишту ради утврђивања закључне оцене.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Када предмет садржи модуле, закључна оцена се изводи на основу позитивних оцена свих модула у оквиру предмета.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Закључна оцена за успех из предмета не може да буде већа од највеће појединачне оцене уписане у дневник, добијене било којом техником провере знања.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Закључна оцена за успех из предмета не може да буде мања од: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одличан (5), ако је аритметичка средина свих појединачних оцена најмање 4,50;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врло добар (4), ако је аритметичка средина свих појединачних оцена од 3,50 до 4,49;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добар (3), ако је аритметичка средина свих појединачних оцена од 2,50 до 3,49;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довољан (2), ако је аритметичка средина свих појединачних оцена од 1,50 до 2,49.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Ако одељењско веће не прихвати предлог закључне оцене предметног наставника, оно утврђује нову оцену гласањем.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Утврђена оцена из става 15. овог члана евидентира се у напомени, а у записнику одељењског већа шире се образлаже.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Закључна оцена утврђена на одељењском већу уписује се у дневник у предвиђену рубрику.</w:t>
      </w:r>
    </w:p>
    <w:p w:rsidR="009A128F" w:rsidRDefault="009A128F" w:rsidP="009A128F">
      <w:pPr>
        <w:pStyle w:val="stil7podnas"/>
        <w:shd w:val="clear" w:color="auto" w:fill="FFFFFF"/>
        <w:spacing w:before="24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  <w:bookmarkStart w:id="23" w:name="sadrzaj_24"/>
      <w:bookmarkEnd w:id="23"/>
      <w:r>
        <w:rPr>
          <w:b/>
          <w:bCs/>
          <w:color w:val="000000"/>
          <w:sz w:val="28"/>
          <w:szCs w:val="28"/>
        </w:rPr>
        <w:t>Оцењивање владања ученика</w:t>
      </w:r>
    </w:p>
    <w:p w:rsidR="009A128F" w:rsidRDefault="009A128F" w:rsidP="009A128F">
      <w:pPr>
        <w:pStyle w:val="stil4clan"/>
        <w:spacing w:before="240" w:beforeAutospacing="0" w:after="240" w:afterAutospacing="0"/>
        <w:jc w:val="center"/>
        <w:rPr>
          <w:b/>
          <w:bCs/>
          <w:color w:val="000000"/>
          <w:sz w:val="27"/>
          <w:szCs w:val="27"/>
        </w:rPr>
      </w:pPr>
      <w:bookmarkStart w:id="24" w:name="sadrzaj_25"/>
      <w:bookmarkEnd w:id="24"/>
      <w:r>
        <w:rPr>
          <w:b/>
          <w:bCs/>
          <w:color w:val="000000"/>
          <w:sz w:val="27"/>
          <w:szCs w:val="27"/>
        </w:rPr>
        <w:t>Члан 15.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Владање се оцењује најмање два пута у току полугодишта.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Владање ученика од првог до петог разреда основног образовања и васпитања оцењује се описно у току и на крају полугодишта.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Закључна оцена из владања ученика из става 2. овог члана јесте: примерно, врло добро, добро, задовољавајуће и незадовољавајуће, и не утиче на општи успех ученика.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Владање ученика од шестог до осмог разреда основног образовања и васпитања оцењује се описно у току полугодишта.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Оцена из владања из става 4. овог члана на крају првог и другог полугодишта јесте бројчана, и то: примерно (5), врло добро (4), добро (3), задовољавајуће (2) и незадовољавајуће (1), и свака од наведених оцена утиче на општи успех ученика.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Владање одраслих не оцењује се.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Приликом оцењивања владања сагледава се понашање ученика у целини.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оцену из владања не утичу оцене из предмета.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Оцена из владања смањује се због изречене васпитно-дисциплинске мере, а може да се смањи због понашања за које је изречена васпитна мера.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Оцена из владања поправља се на предлог одељењског старешине најкасније на крају полугодишта када ученик показује позитивне промене у свом понашању и прихвата одговорност за своје поступке након указивања на непримерено понашање или кроз појачани васпитни рад, након изречене васпитне, односно васпитно-дисциплинске мере.</w:t>
      </w:r>
    </w:p>
    <w:p w:rsidR="009A128F" w:rsidRDefault="009A128F" w:rsidP="009A128F">
      <w:pPr>
        <w:pStyle w:val="stil7podnas"/>
        <w:shd w:val="clear" w:color="auto" w:fill="FFFFFF"/>
        <w:spacing w:before="24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  <w:bookmarkStart w:id="25" w:name="sadrzaj_26"/>
      <w:bookmarkEnd w:id="25"/>
      <w:r>
        <w:rPr>
          <w:b/>
          <w:bCs/>
          <w:color w:val="000000"/>
          <w:sz w:val="28"/>
          <w:szCs w:val="28"/>
        </w:rPr>
        <w:lastRenderedPageBreak/>
        <w:t>Описна оцена из владања</w:t>
      </w:r>
    </w:p>
    <w:p w:rsidR="009A128F" w:rsidRDefault="009A128F" w:rsidP="009A128F">
      <w:pPr>
        <w:pStyle w:val="stil4clan"/>
        <w:spacing w:before="240" w:beforeAutospacing="0" w:after="240" w:afterAutospacing="0"/>
        <w:jc w:val="center"/>
        <w:rPr>
          <w:b/>
          <w:bCs/>
          <w:color w:val="000000"/>
          <w:sz w:val="27"/>
          <w:szCs w:val="27"/>
        </w:rPr>
      </w:pPr>
      <w:bookmarkStart w:id="26" w:name="sadrzaj_27"/>
      <w:bookmarkEnd w:id="26"/>
      <w:r>
        <w:rPr>
          <w:b/>
          <w:bCs/>
          <w:color w:val="000000"/>
          <w:sz w:val="27"/>
          <w:szCs w:val="27"/>
        </w:rPr>
        <w:t>Члан 16.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Оцена из владања ученика у току полугодишта изражава се описом учениковог односа према обавезама и правилима понашања, нарочито понашања према другим ученицима, запосленима и имовини.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Оцена из става 1. овог члана садржи и васпитну препоруку.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Опис односа према обавезама може да се изрази са: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у потпуности извршава обавезе у школи;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углавном извршава обавезе у школи;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делимично извршава обавезе у школи;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углавном не извршава обавезе;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не извршава обавезе у школи.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Опис понашања према другим ученицима, запосленима и имовини може да се изрази са: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представља пример другима својим односом према ученицима, запосленима и имовини;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има најчешће коректан однос према ученицима, запосленима и имовини;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понекад се непримерено односи према ученицима, запосленима и имовини;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често има непримерен однос према ученицима, запосленима и имовини;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најчешће има непримерен однос према ученицима, запосленима и имовини.</w:t>
      </w:r>
    </w:p>
    <w:p w:rsidR="009A128F" w:rsidRDefault="009A128F" w:rsidP="009A128F">
      <w:pPr>
        <w:pStyle w:val="stil7podnas"/>
        <w:shd w:val="clear" w:color="auto" w:fill="FFFFFF"/>
        <w:spacing w:before="24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  <w:bookmarkStart w:id="27" w:name="sadrzaj_28"/>
      <w:bookmarkEnd w:id="27"/>
      <w:r>
        <w:rPr>
          <w:b/>
          <w:bCs/>
          <w:color w:val="000000"/>
          <w:sz w:val="28"/>
          <w:szCs w:val="28"/>
        </w:rPr>
        <w:t>Закључна оцена из владања</w:t>
      </w:r>
    </w:p>
    <w:p w:rsidR="009A128F" w:rsidRDefault="009A128F" w:rsidP="009A128F">
      <w:pPr>
        <w:pStyle w:val="stil4clan"/>
        <w:spacing w:before="240" w:beforeAutospacing="0" w:after="240" w:afterAutospacing="0"/>
        <w:jc w:val="center"/>
        <w:rPr>
          <w:b/>
          <w:bCs/>
          <w:color w:val="000000"/>
          <w:sz w:val="27"/>
          <w:szCs w:val="27"/>
        </w:rPr>
      </w:pPr>
      <w:bookmarkStart w:id="28" w:name="sadrzaj_29"/>
      <w:bookmarkEnd w:id="28"/>
      <w:r>
        <w:rPr>
          <w:b/>
          <w:bCs/>
          <w:color w:val="000000"/>
          <w:sz w:val="27"/>
          <w:szCs w:val="27"/>
        </w:rPr>
        <w:t>Члан 17.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Закључну оцену из владања, на предлог одељењског старешине, утврђује одељењско веће.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Закључна оцена из владања утврђује се на основу понашања ученика у целини, имајући при том у виду и ангажовање ученика у активностима изван наставе, у складу са школским програмом (слободне активности, ученичка задруга, заштита животне средине, заштита од насиља, злостављања и занемаривања, и програми превенције других облика ризичног понашања, културна активност школе), процењивањем његовог понашања и извршавања обавеза прописаних законом, а нарочито на основу односа према: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школским обавезама;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другим ученицима;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запосленима школе и других организација у којима се остварује образовно-васпитни рад;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4) школској имовини, имовини других лица или организација у којима се остварује настава или поједини облици образовно-васпитног рада и заштити и очувању животне средине.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Ако ученик има изречене васпитне или васпитно-дисциплинске мере, приликом утврђивања закључне оцене из владања и њихови ефекти се узимају у обзир.</w:t>
      </w:r>
    </w:p>
    <w:p w:rsidR="009A128F" w:rsidRDefault="009A128F" w:rsidP="009A128F">
      <w:pPr>
        <w:pStyle w:val="stil7podnas"/>
        <w:shd w:val="clear" w:color="auto" w:fill="FFFFFF"/>
        <w:spacing w:before="24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  <w:bookmarkStart w:id="29" w:name="sadrzaj_30"/>
      <w:bookmarkEnd w:id="29"/>
      <w:r>
        <w:rPr>
          <w:b/>
          <w:bCs/>
          <w:color w:val="000000"/>
          <w:sz w:val="28"/>
          <w:szCs w:val="28"/>
        </w:rPr>
        <w:t>Оцењивање на испиту</w:t>
      </w:r>
    </w:p>
    <w:p w:rsidR="009A128F" w:rsidRDefault="009A128F" w:rsidP="009A128F">
      <w:pPr>
        <w:pStyle w:val="stil4clan"/>
        <w:spacing w:before="240" w:beforeAutospacing="0" w:after="240" w:afterAutospacing="0"/>
        <w:jc w:val="center"/>
        <w:rPr>
          <w:b/>
          <w:bCs/>
          <w:color w:val="000000"/>
          <w:sz w:val="27"/>
          <w:szCs w:val="27"/>
        </w:rPr>
      </w:pPr>
      <w:bookmarkStart w:id="30" w:name="sadrzaj_31"/>
      <w:bookmarkEnd w:id="30"/>
      <w:r>
        <w:rPr>
          <w:b/>
          <w:bCs/>
          <w:color w:val="000000"/>
          <w:sz w:val="27"/>
          <w:szCs w:val="27"/>
        </w:rPr>
        <w:t>Члан 18.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Оцена на испиту утврђује се већином гласова укупног броја чланова комисије, у складу са законом.</w:t>
      </w:r>
    </w:p>
    <w:p w:rsidR="009A128F" w:rsidRDefault="009A128F" w:rsidP="009A128F">
      <w:pPr>
        <w:pStyle w:val="stil7podnas"/>
        <w:shd w:val="clear" w:color="auto" w:fill="FFFFFF"/>
        <w:spacing w:before="24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  <w:bookmarkStart w:id="31" w:name="sadrzaj_32"/>
      <w:bookmarkEnd w:id="31"/>
      <w:r>
        <w:rPr>
          <w:b/>
          <w:bCs/>
          <w:color w:val="000000"/>
          <w:sz w:val="28"/>
          <w:szCs w:val="28"/>
        </w:rPr>
        <w:t>Општи успех ученика</w:t>
      </w:r>
    </w:p>
    <w:p w:rsidR="009A128F" w:rsidRDefault="009A128F" w:rsidP="009A128F">
      <w:pPr>
        <w:pStyle w:val="stil4clan"/>
        <w:spacing w:before="240" w:beforeAutospacing="0" w:after="240" w:afterAutospacing="0"/>
        <w:jc w:val="center"/>
        <w:rPr>
          <w:b/>
          <w:bCs/>
          <w:color w:val="000000"/>
          <w:sz w:val="27"/>
          <w:szCs w:val="27"/>
        </w:rPr>
      </w:pPr>
      <w:bookmarkStart w:id="32" w:name="sadrzaj_33"/>
      <w:bookmarkEnd w:id="32"/>
      <w:r>
        <w:rPr>
          <w:b/>
          <w:bCs/>
          <w:color w:val="000000"/>
          <w:sz w:val="27"/>
          <w:szCs w:val="27"/>
        </w:rPr>
        <w:t>Члан 19.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крају првог и другог полугодишта првог разреда наставник даје мишљење о раду и напредовању ученика.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Мишљење о раду и напредовању ученика садржи: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опис степена остварености циљева и прописаних стандарда, односно прилагођених стандарда постигнућа;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општи опис квалитета постигнућа;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опис ученикових могућности и потреба у подизању нивоа постигнућа у појединим задацима у даљем учењу;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запажања о развоју ученика и препорукама за даље напредовање.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Мишљење о раду и напредовању ученика уноси се у ђачку књижицу.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Општи успех ученика од другог до петог разреда утврђује се на крају првог и другог полугодишта, односно школске године на основу аритметичке средине позитивних закључних бројчаних оцена из обавезних предмета и обавезних изборних предмета.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Општи успех ученика од шестог до осмог разреда утврђује се на крају првог и другог полугодишта, односно школске године на основу аритметичке средине позитивних закључних бројчаних оцена из обавезних предмета, обавезних изборних предмета и из владања.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Општи успех не утврђује се ученику из ст. 4. и 5. овог члана који има недовољну оцену из предмета или је неоцењен из предмета.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Изузетно, ученику се може утврдити успех довољан (2) ако је оцењен из обавезних предмета и обавезних изборних предмета оценом довољан (2), а из владања незадовољавајуће (1).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Описна оцена из предмета не утиче на општи успех ученика.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Општи успех се не утврђује ни у случају када је ученик неоцењен из предмета који се оцењује описном оценом.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Родитељ је дужан да својим потписом потврди да је упознат са мишљењем о раду и напредовању ученика, односно успехом ученика.</w:t>
      </w:r>
    </w:p>
    <w:p w:rsidR="009A128F" w:rsidRDefault="009A128F" w:rsidP="009A128F">
      <w:pPr>
        <w:pStyle w:val="stil7podnas"/>
        <w:shd w:val="clear" w:color="auto" w:fill="FFFFFF"/>
        <w:spacing w:before="24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  <w:bookmarkStart w:id="33" w:name="sadrzaj_34"/>
      <w:bookmarkEnd w:id="33"/>
      <w:r>
        <w:rPr>
          <w:b/>
          <w:bCs/>
          <w:color w:val="000000"/>
          <w:sz w:val="28"/>
          <w:szCs w:val="28"/>
        </w:rPr>
        <w:t>Обавештавање о оцењивању</w:t>
      </w:r>
    </w:p>
    <w:p w:rsidR="009A128F" w:rsidRDefault="009A128F" w:rsidP="009A128F">
      <w:pPr>
        <w:pStyle w:val="stil4clan"/>
        <w:spacing w:before="240" w:beforeAutospacing="0" w:after="240" w:afterAutospacing="0"/>
        <w:jc w:val="center"/>
        <w:rPr>
          <w:b/>
          <w:bCs/>
          <w:color w:val="000000"/>
          <w:sz w:val="27"/>
          <w:szCs w:val="27"/>
        </w:rPr>
      </w:pPr>
      <w:bookmarkStart w:id="34" w:name="sadrzaj_35"/>
      <w:bookmarkEnd w:id="34"/>
      <w:r>
        <w:rPr>
          <w:b/>
          <w:bCs/>
          <w:color w:val="000000"/>
          <w:sz w:val="27"/>
          <w:szCs w:val="27"/>
        </w:rPr>
        <w:t>Члан 20.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почетку школске године ученици, родитељи, односно старатељи се обавештавају о критеријумима, начину, поступку, динамици, распореду оцењивања и доприносу појединачних оцена закључној оцени.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Одељењски старешина је обавезан да благовремено, а најмање четири пута у току школске године, на примерен начин обавештава родитеље о постигнућима ученика, напредовању, мотивацији за учење и напредовање, владању и другим питањима од значаја за образовање и васпитање.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Ако родитељ, односно старатељ не долази на родитељске и индивидуалне састанке, одељењски старешина је дужан да га благовремено у писменој форми обавести о успеху и оценама, евентуалним тешкоћама и изостанцима ученика и последицама изостајања ученика.</w:t>
      </w:r>
    </w:p>
    <w:p w:rsidR="009A128F" w:rsidRDefault="009A128F" w:rsidP="009A128F">
      <w:pPr>
        <w:pStyle w:val="stil7podnas"/>
        <w:shd w:val="clear" w:color="auto" w:fill="FFFFFF"/>
        <w:spacing w:before="24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  <w:bookmarkStart w:id="35" w:name="sadrzaj_36"/>
      <w:bookmarkEnd w:id="35"/>
      <w:r>
        <w:rPr>
          <w:b/>
          <w:bCs/>
          <w:color w:val="000000"/>
          <w:sz w:val="28"/>
          <w:szCs w:val="28"/>
        </w:rPr>
        <w:t>Евиденција о успеху ученика</w:t>
      </w:r>
    </w:p>
    <w:p w:rsidR="009A128F" w:rsidRDefault="009A128F" w:rsidP="009A128F">
      <w:pPr>
        <w:pStyle w:val="stil4clan"/>
        <w:spacing w:before="240" w:beforeAutospacing="0" w:after="240" w:afterAutospacing="0"/>
        <w:jc w:val="center"/>
        <w:rPr>
          <w:b/>
          <w:bCs/>
          <w:color w:val="000000"/>
          <w:sz w:val="27"/>
          <w:szCs w:val="27"/>
        </w:rPr>
      </w:pPr>
      <w:bookmarkStart w:id="36" w:name="sadrzaj_37"/>
      <w:bookmarkEnd w:id="36"/>
      <w:r>
        <w:rPr>
          <w:b/>
          <w:bCs/>
          <w:color w:val="000000"/>
          <w:sz w:val="27"/>
          <w:szCs w:val="27"/>
        </w:rPr>
        <w:t>Члан 21.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Наставник у поступку оцењивања прикупља и бележи податке о постигнућима ученика, процесу учења, напредовању и развоју ученика током године у прописаној евиденцији и својој педагошкој документацији.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 педагошком документацијом, у смислу овог правилника, сматра се писана документација наставника која садржи: личне податке о ученику и његовим индивидуалним својствима која су од значаја за постигнућа, податке о провери постигнућа, ангажовању ученика и напредовању, датим препорукама, понашању ученика и друге податке од значаја за рад са учеником и његово напредовање.</w:t>
      </w:r>
    </w:p>
    <w:p w:rsidR="009A128F" w:rsidRDefault="009A128F" w:rsidP="009A128F">
      <w:pPr>
        <w:pStyle w:val="stil7podnas"/>
        <w:shd w:val="clear" w:color="auto" w:fill="FFFFFF"/>
        <w:spacing w:before="24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  <w:bookmarkStart w:id="37" w:name="sadrzaj_38"/>
      <w:bookmarkEnd w:id="37"/>
      <w:r>
        <w:rPr>
          <w:b/>
          <w:bCs/>
          <w:color w:val="000000"/>
          <w:sz w:val="28"/>
          <w:szCs w:val="28"/>
        </w:rPr>
        <w:t>Завршне одредбе</w:t>
      </w:r>
    </w:p>
    <w:p w:rsidR="009A128F" w:rsidRDefault="009A128F" w:rsidP="009A128F">
      <w:pPr>
        <w:pStyle w:val="stil4clan"/>
        <w:spacing w:before="240" w:beforeAutospacing="0" w:after="240" w:afterAutospacing="0"/>
        <w:jc w:val="center"/>
        <w:rPr>
          <w:b/>
          <w:bCs/>
          <w:color w:val="000000"/>
          <w:sz w:val="27"/>
          <w:szCs w:val="27"/>
        </w:rPr>
      </w:pPr>
      <w:bookmarkStart w:id="38" w:name="sadrzaj_39"/>
      <w:bookmarkEnd w:id="38"/>
      <w:r>
        <w:rPr>
          <w:b/>
          <w:bCs/>
          <w:color w:val="000000"/>
          <w:sz w:val="27"/>
          <w:szCs w:val="27"/>
        </w:rPr>
        <w:t>Члан 22.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Даном ступања на снагу овог правилника престаје да важи Правилник о оцењивању ученика у основном образовању и васпитању ("Службени гласник РС", број 74/11).</w:t>
      </w:r>
    </w:p>
    <w:p w:rsidR="00520CEB" w:rsidRDefault="00520CEB" w:rsidP="009A128F">
      <w:pPr>
        <w:pStyle w:val="stil4clan"/>
        <w:spacing w:before="240" w:beforeAutospacing="0" w:after="240" w:afterAutospacing="0"/>
        <w:jc w:val="center"/>
        <w:rPr>
          <w:b/>
          <w:bCs/>
          <w:color w:val="000000"/>
          <w:sz w:val="27"/>
          <w:szCs w:val="27"/>
        </w:rPr>
      </w:pPr>
      <w:bookmarkStart w:id="39" w:name="sadrzaj_40"/>
      <w:bookmarkEnd w:id="39"/>
    </w:p>
    <w:p w:rsidR="009A128F" w:rsidRDefault="009A128F" w:rsidP="009A128F">
      <w:pPr>
        <w:pStyle w:val="stil4clan"/>
        <w:spacing w:before="240" w:beforeAutospacing="0" w:after="24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Члан 23.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Овај правилник ступа на снагу осмог дана од дана објављивања у "Службеном гласнику Републике Србије", а примењује се почев од школске 2013/2014. године.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Број 110-00-199/2013-02</w:t>
      </w:r>
    </w:p>
    <w:p w:rsidR="009A128F" w:rsidRDefault="009A128F" w:rsidP="009A128F">
      <w:pPr>
        <w:pStyle w:val="stil1tekst"/>
        <w:spacing w:before="0" w:beforeAutospacing="0" w:after="0" w:afterAutospacing="0"/>
        <w:ind w:left="525" w:right="525" w:firstLine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Београду, 5. јула 2013. године</w:t>
      </w:r>
    </w:p>
    <w:p w:rsidR="001E0015" w:rsidRDefault="001E0015"/>
    <w:sectPr w:rsidR="001E0015" w:rsidSect="001E0015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128F"/>
    <w:rsid w:val="0010628F"/>
    <w:rsid w:val="001826B5"/>
    <w:rsid w:val="001E0015"/>
    <w:rsid w:val="00237708"/>
    <w:rsid w:val="00512257"/>
    <w:rsid w:val="00520CEB"/>
    <w:rsid w:val="006B54B4"/>
    <w:rsid w:val="00933209"/>
    <w:rsid w:val="009A128F"/>
    <w:rsid w:val="009D14CF"/>
    <w:rsid w:val="009E4E64"/>
    <w:rsid w:val="00C536DF"/>
    <w:rsid w:val="00D34A09"/>
    <w:rsid w:val="00E6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015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9A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il2zakon">
    <w:name w:val="stil_2zakon"/>
    <w:basedOn w:val="Normal"/>
    <w:rsid w:val="009A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il3mesto">
    <w:name w:val="stil_3mesto"/>
    <w:basedOn w:val="Normal"/>
    <w:rsid w:val="009A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il7podnas">
    <w:name w:val="stil_7podnas"/>
    <w:basedOn w:val="Normal"/>
    <w:rsid w:val="009A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il4clan">
    <w:name w:val="stil_4clan"/>
    <w:basedOn w:val="Normal"/>
    <w:rsid w:val="009A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6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3129</Words>
  <Characters>17837</Characters>
  <Application>Microsoft Office Word</Application>
  <DocSecurity>0</DocSecurity>
  <Lines>148</Lines>
  <Paragraphs>41</Paragraphs>
  <ScaleCrop>false</ScaleCrop>
  <Company>Boljevci</Company>
  <LinksUpToDate>false</LinksUpToDate>
  <CharactersWithSpaces>20925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Branko Radičević</dc:creator>
  <cp:keywords/>
  <dc:description/>
  <cp:lastModifiedBy>OŠ Branko Radičević</cp:lastModifiedBy>
  <cp:revision>5</cp:revision>
  <cp:lastPrinted>2013-09-12T07:48:00Z</cp:lastPrinted>
  <dcterms:created xsi:type="dcterms:W3CDTF">2013-09-12T07:47:00Z</dcterms:created>
  <dcterms:modified xsi:type="dcterms:W3CDTF">2014-09-04T11:14:00Z</dcterms:modified>
</cp:coreProperties>
</file>